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780B" w14:textId="3F0CFBAB" w:rsidR="00641034" w:rsidRPr="00680158" w:rsidRDefault="00641034" w:rsidP="00680158">
      <w:pPr>
        <w:jc w:val="center"/>
        <w:rPr>
          <w:b/>
          <w:bCs/>
          <w:sz w:val="28"/>
          <w:szCs w:val="28"/>
        </w:rPr>
      </w:pPr>
      <w:r w:rsidRPr="00680158">
        <w:rPr>
          <w:b/>
          <w:bCs/>
          <w:sz w:val="28"/>
          <w:szCs w:val="28"/>
        </w:rPr>
        <w:t>Investor Update Notice</w:t>
      </w:r>
    </w:p>
    <w:p w14:paraId="67994098" w14:textId="77777777" w:rsidR="00322FEB" w:rsidRDefault="00641034" w:rsidP="00680158">
      <w:pPr>
        <w:jc w:val="center"/>
        <w:rPr>
          <w:b/>
          <w:bCs/>
          <w:sz w:val="28"/>
          <w:szCs w:val="28"/>
        </w:rPr>
      </w:pPr>
      <w:r w:rsidRPr="00680158">
        <w:rPr>
          <w:b/>
          <w:bCs/>
          <w:sz w:val="28"/>
          <w:szCs w:val="28"/>
        </w:rPr>
        <w:t xml:space="preserve">Issued By Pengana Capital Limited </w:t>
      </w:r>
    </w:p>
    <w:p w14:paraId="3A2FB582" w14:textId="755C0E30" w:rsidR="00641034" w:rsidRPr="00680158" w:rsidRDefault="00641034" w:rsidP="00680158">
      <w:pPr>
        <w:jc w:val="center"/>
        <w:rPr>
          <w:b/>
          <w:bCs/>
          <w:sz w:val="28"/>
          <w:szCs w:val="28"/>
        </w:rPr>
      </w:pPr>
      <w:r w:rsidRPr="00680158">
        <w:rPr>
          <w:b/>
          <w:bCs/>
          <w:sz w:val="28"/>
          <w:szCs w:val="28"/>
        </w:rPr>
        <w:t>(ACN 103 800 568, AFSL 226566)</w:t>
      </w:r>
    </w:p>
    <w:p w14:paraId="34126C67" w14:textId="77777777" w:rsidR="00641034" w:rsidRDefault="00641034"/>
    <w:p w14:paraId="35E4D7FB" w14:textId="71C1CA0D" w:rsidR="00641034" w:rsidRDefault="00641034" w:rsidP="00322FEB">
      <w:pPr>
        <w:jc w:val="both"/>
      </w:pPr>
      <w:r>
        <w:t>Pengana Capital Group has recently undertaken a consolidation process in respect of its service providers with a view to reducing the number of providers used by the group. As a result of this consolidation process, with effect from 26 Ma</w:t>
      </w:r>
      <w:r w:rsidR="00680158">
        <w:t>y</w:t>
      </w:r>
      <w:r>
        <w:t xml:space="preserve"> 2023, Ernst &amp; Young has been appointed as</w:t>
      </w:r>
      <w:r w:rsidR="00680158">
        <w:t xml:space="preserve"> compliance plan</w:t>
      </w:r>
      <w:r>
        <w:t xml:space="preserve"> auditor in place of PricewaterhouseCoopers for the following registered schemes: </w:t>
      </w:r>
    </w:p>
    <w:p w14:paraId="01A3782C" w14:textId="77777777" w:rsidR="00680158" w:rsidRDefault="00680158" w:rsidP="00322FEB">
      <w:pPr>
        <w:jc w:val="both"/>
      </w:pPr>
    </w:p>
    <w:p w14:paraId="4D6AEC1A" w14:textId="77777777" w:rsidR="00680158" w:rsidRDefault="00641034">
      <w:r>
        <w:t xml:space="preserve">Pengana Emerging Companies Fund (ARSN 111 894 510) </w:t>
      </w:r>
    </w:p>
    <w:p w14:paraId="3BD8989F" w14:textId="77777777" w:rsidR="00680158" w:rsidRDefault="00641034">
      <w:r>
        <w:t xml:space="preserve">Pengana Australian Equities Fund (ARSN 146 346 929) </w:t>
      </w:r>
    </w:p>
    <w:p w14:paraId="33FF328D" w14:textId="77777777" w:rsidR="00680158" w:rsidRDefault="00641034">
      <w:r>
        <w:t xml:space="preserve">Pengana Global Small Companies Fund (ARSN 604 292 677) </w:t>
      </w:r>
    </w:p>
    <w:p w14:paraId="0C111B8E" w14:textId="77777777" w:rsidR="00680158" w:rsidRDefault="00641034">
      <w:r>
        <w:t xml:space="preserve">Pengana WHEB Sustainable Impact Fund (ARSN 121 915 526) </w:t>
      </w:r>
    </w:p>
    <w:p w14:paraId="4270C931" w14:textId="77777777" w:rsidR="00680158" w:rsidRDefault="00641034">
      <w:r>
        <w:t xml:space="preserve">Pengana Harding </w:t>
      </w:r>
      <w:proofErr w:type="spellStart"/>
      <w:r>
        <w:t>Loevner</w:t>
      </w:r>
      <w:proofErr w:type="spellEnd"/>
      <w:r>
        <w:t xml:space="preserve"> International Fund (ARSN 610 351 641) </w:t>
      </w:r>
    </w:p>
    <w:p w14:paraId="3DBA7D8A" w14:textId="77777777" w:rsidR="00680158" w:rsidRDefault="00641034">
      <w:r>
        <w:t xml:space="preserve">Pengana Axiom International Ethical Fund (ARSN 093 079 906) </w:t>
      </w:r>
    </w:p>
    <w:p w14:paraId="5813FE28" w14:textId="77777777" w:rsidR="00680158" w:rsidRDefault="00641034">
      <w:r>
        <w:t xml:space="preserve">Pengana Axiom International Ethical Fund (Hedged) (ARSN 098 586 282) </w:t>
      </w:r>
    </w:p>
    <w:p w14:paraId="291C559C" w14:textId="77777777" w:rsidR="00680158" w:rsidRDefault="00641034">
      <w:r>
        <w:t xml:space="preserve">Pengana High Conviction Property Securities Fund (ARSN 639 011 180) </w:t>
      </w:r>
    </w:p>
    <w:p w14:paraId="11F2EDD2" w14:textId="120A1D8D" w:rsidR="009244F9" w:rsidRDefault="00641034">
      <w:r>
        <w:t>Pengana High Conviction Equities Fund (ARSN 602 546 332)</w:t>
      </w:r>
    </w:p>
    <w:sectPr w:rsidR="00924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65"/>
    <w:rsid w:val="00322FEB"/>
    <w:rsid w:val="00607BE2"/>
    <w:rsid w:val="00641034"/>
    <w:rsid w:val="00680158"/>
    <w:rsid w:val="009244F9"/>
    <w:rsid w:val="00994E65"/>
    <w:rsid w:val="00F9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EA0B7"/>
  <w15:chartTrackingRefBased/>
  <w15:docId w15:val="{E2C2682F-BB73-4AAC-9514-8E4A4E9C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7CAC66AFEF1488135014A4BC86142" ma:contentTypeVersion="17" ma:contentTypeDescription="Create a new document." ma:contentTypeScope="" ma:versionID="68a88b31d9e6957627e974606a21d653">
  <xsd:schema xmlns:xsd="http://www.w3.org/2001/XMLSchema" xmlns:xs="http://www.w3.org/2001/XMLSchema" xmlns:p="http://schemas.microsoft.com/office/2006/metadata/properties" xmlns:ns2="a6410fd1-80f6-4345-b259-c7f7005503cd" xmlns:ns3="98674576-3c7f-4941-958d-287fe4021e72" targetNamespace="http://schemas.microsoft.com/office/2006/metadata/properties" ma:root="true" ma:fieldsID="856fd36eefeda16f2a5b237a75233b95" ns2:_="" ns3:_="">
    <xsd:import namespace="a6410fd1-80f6-4345-b259-c7f7005503cd"/>
    <xsd:import namespace="98674576-3c7f-4941-958d-287fe4021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10fd1-80f6-4345-b259-c7f700550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ab05fb-ec6b-4433-ac1c-0e92378da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576-3c7f-4941-958d-287fe4021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e8201f-7c95-4b10-bab4-7c06ea2102f9}" ma:internalName="TaxCatchAll" ma:showField="CatchAllData" ma:web="98674576-3c7f-4941-958d-287fe4021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576-3c7f-4941-958d-287fe4021e72" xsi:nil="true"/>
    <lcf76f155ced4ddcb4097134ff3c332f xmlns="a6410fd1-80f6-4345-b259-c7f7005503cd">
      <Terms xmlns="http://schemas.microsoft.com/office/infopath/2007/PartnerControls"/>
    </lcf76f155ced4ddcb4097134ff3c332f>
    <_Flow_SignoffStatus xmlns="a6410fd1-80f6-4345-b259-c7f7005503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053CE-8036-41FD-A688-B75D7FBB8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10fd1-80f6-4345-b259-c7f7005503cd"/>
    <ds:schemaRef ds:uri="98674576-3c7f-4941-958d-287fe4021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85554-5F7C-47FB-A3C5-1306C5525010}">
  <ds:schemaRefs>
    <ds:schemaRef ds:uri="http://schemas.microsoft.com/office/2006/metadata/properties"/>
    <ds:schemaRef ds:uri="http://schemas.microsoft.com/office/infopath/2007/PartnerControls"/>
    <ds:schemaRef ds:uri="98674576-3c7f-4941-958d-287fe4021e72"/>
    <ds:schemaRef ds:uri="a6410fd1-80f6-4345-b259-c7f7005503cd"/>
  </ds:schemaRefs>
</ds:datastoreItem>
</file>

<file path=customXml/itemProps3.xml><?xml version="1.0" encoding="utf-8"?>
<ds:datastoreItem xmlns:ds="http://schemas.openxmlformats.org/officeDocument/2006/customXml" ds:itemID="{89DA5766-55E3-4844-9BC1-5DA49A8B7F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f5b350-9a3d-4103-8263-185f142fb34d}" enabled="0" method="" siteId="{7af5b350-9a3d-4103-8263-185f142fb3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Win</dc:creator>
  <cp:keywords/>
  <dc:description/>
  <cp:lastModifiedBy>Gloria Win</cp:lastModifiedBy>
  <cp:revision>4</cp:revision>
  <dcterms:created xsi:type="dcterms:W3CDTF">2023-05-25T04:34:00Z</dcterms:created>
  <dcterms:modified xsi:type="dcterms:W3CDTF">2023-05-25T04:41:00Z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0x010100DA47CAC66AFEF1488135014A4BC86142</vt:lpwstr>
  </property>
  <property fmtid="{D5CDD505-2E9C-101B-9397-08002B2CF9AE}" pid="3" name="MediaServiceImageTags">
    <vt:lpwstr/>
  </property>
</Properties>
</file>